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F98DF" w14:textId="2DCA495D" w:rsidR="00D4710D" w:rsidRDefault="004B31E1" w:rsidP="00D471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09012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Opis techniczny</w:t>
      </w:r>
    </w:p>
    <w:p w14:paraId="11028680" w14:textId="39BD49F0" w:rsidR="004B31E1" w:rsidRDefault="00D4710D" w:rsidP="00D471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D4710D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Przebudowa boiska sportowego na terenie szkoły przy ul. Parkowej 1</w:t>
      </w:r>
    </w:p>
    <w:p w14:paraId="30F25BD9" w14:textId="77777777" w:rsidR="00D4710D" w:rsidRPr="0009012C" w:rsidRDefault="00D4710D" w:rsidP="00D471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8EEA689" w14:textId="77777777" w:rsidR="004B31E1" w:rsidRPr="004B31E1" w:rsidRDefault="004B31E1" w:rsidP="0009012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 Zakres robót</w:t>
      </w:r>
    </w:p>
    <w:p w14:paraId="66778B91" w14:textId="3D0485F2" w:rsidR="004B31E1" w:rsidRPr="004B31E1" w:rsidRDefault="004B31E1" w:rsidP="000901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</w:t>
      </w:r>
      <w:r w:rsidR="00FF225A">
        <w:rPr>
          <w:rFonts w:ascii="Times New Roman" w:eastAsia="Times New Roman" w:hAnsi="Times New Roman" w:cs="Times New Roman"/>
          <w:sz w:val="24"/>
          <w:szCs w:val="24"/>
          <w:lang w:eastAsia="pl-PL"/>
        </w:rPr>
        <w:t>zamówienia</w:t>
      </w: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przebudowa </w:t>
      </w:r>
      <w:r w:rsidR="00EC04EB" w:rsidRPr="000714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terenu </w:t>
      </w: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istniejącego </w:t>
      </w:r>
      <w:r w:rsidR="00EC04EB" w:rsidRPr="000714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wokół </w:t>
      </w: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boiska sportowego zlokalizowanego na terenie Zespołu Szkół Technicznych </w:t>
      </w:r>
      <w:r w:rsidR="00BF28A5">
        <w:rPr>
          <w:rFonts w:ascii="Times New Roman" w:eastAsia="Times New Roman" w:hAnsi="Times New Roman" w:cs="Times New Roman"/>
          <w:sz w:val="24"/>
          <w:szCs w:val="24"/>
          <w:lang w:eastAsia="pl-PL"/>
        </w:rPr>
        <w:t>w Tczewie ul. Parkowa 1</w:t>
      </w: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. Zakres prac obejmuje demontaż istniejących elementów betonowych, przygotowanie podłoża oraz wykonanie nowej nawierzchni trawiastej.</w:t>
      </w:r>
    </w:p>
    <w:p w14:paraId="1332238D" w14:textId="77777777" w:rsidR="004B31E1" w:rsidRPr="004B31E1" w:rsidRDefault="004B31E1" w:rsidP="0009012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 Zakres rzeczowy robót</w:t>
      </w:r>
    </w:p>
    <w:p w14:paraId="058AA4F4" w14:textId="77777777" w:rsidR="004B31E1" w:rsidRPr="004B31E1" w:rsidRDefault="004B31E1" w:rsidP="0009012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2.1. Roboty rozbiórkowe</w:t>
      </w:r>
    </w:p>
    <w:p w14:paraId="32E6D81E" w14:textId="345E09C9" w:rsidR="004B31E1" w:rsidRPr="004B31E1" w:rsidRDefault="004B31E1" w:rsidP="0009012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Rozbiórka istniejących elementów konstrukcji betonowych niezbrojonych o grubości powyżej 15 cm,</w:t>
      </w:r>
      <w:r w:rsidR="00EC04EB" w:rsidRPr="0007147A">
        <w:rPr>
          <w:rFonts w:ascii="Times New Roman" w:hAnsi="Times New Roman" w:cs="Times New Roman"/>
          <w:sz w:val="24"/>
          <w:szCs w:val="24"/>
        </w:rPr>
        <w:t xml:space="preserve"> 0.5*0.4*(30.0+50.0)</w:t>
      </w:r>
    </w:p>
    <w:p w14:paraId="5CFDC892" w14:textId="77777777" w:rsidR="004B31E1" w:rsidRPr="004B31E1" w:rsidRDefault="004B31E1" w:rsidP="0009012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Oczyszczenie terenu po zakończeniu rozbiórki z pozostałości materiałów i gruzu.</w:t>
      </w:r>
    </w:p>
    <w:p w14:paraId="0F04626F" w14:textId="77777777" w:rsidR="004B31E1" w:rsidRPr="004B31E1" w:rsidRDefault="004B31E1" w:rsidP="0009012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2.2. Wywóz materiałów z rozbiórki</w:t>
      </w:r>
    </w:p>
    <w:p w14:paraId="3640E430" w14:textId="1C3950EA" w:rsidR="004B31E1" w:rsidRPr="00EA6A12" w:rsidRDefault="004B31E1" w:rsidP="000901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Załadunek i transport gruzu pochodzącego z rozbiórek konstrukcji </w:t>
      </w:r>
      <w:proofErr w:type="spellStart"/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gruzo</w:t>
      </w:r>
      <w:proofErr w:type="spellEnd"/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EA6A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</w:t>
      </w:r>
      <w:r w:rsidRPr="00EA6A12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09012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EA6A12">
        <w:rPr>
          <w:rFonts w:ascii="Times New Roman" w:eastAsia="Times New Roman" w:hAnsi="Times New Roman" w:cs="Times New Roman"/>
          <w:sz w:val="24"/>
          <w:szCs w:val="24"/>
          <w:lang w:eastAsia="pl-PL"/>
        </w:rPr>
        <w:t>żużlobetonowych przy użyciu samochodów samowyładowczych.</w:t>
      </w:r>
    </w:p>
    <w:p w14:paraId="727ED130" w14:textId="731E2F75" w:rsidR="004B31E1" w:rsidRPr="004B31E1" w:rsidRDefault="004B31E1" w:rsidP="0009012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Wywóz odpadów na wskazane, legalne składowisko lub miejsce utylizacji zgodnie </w:t>
      </w:r>
      <w:r w:rsidR="00090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09012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obowiązującymi przepisami.</w:t>
      </w:r>
    </w:p>
    <w:p w14:paraId="062C10C8" w14:textId="77777777" w:rsidR="004B31E1" w:rsidRPr="004B31E1" w:rsidRDefault="004B31E1" w:rsidP="0009012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2.3. Przygotowanie podłoża</w:t>
      </w:r>
    </w:p>
    <w:p w14:paraId="638C8353" w14:textId="3586B6E6" w:rsidR="004B31E1" w:rsidRDefault="004B31E1" w:rsidP="0009012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Rozścielenie warstwy ziemi </w:t>
      </w:r>
      <w:r w:rsidR="00EA6A12"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całej powierzchni </w:t>
      </w:r>
      <w:r w:rsidR="00EA6A12" w:rsidRPr="000714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wokół </w:t>
      </w:r>
      <w:r w:rsidR="00EA6A12"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boiska</w:t>
      </w:r>
      <w:r w:rsidR="00EA6A12" w:rsidRPr="0007147A">
        <w:rPr>
          <w:rFonts w:ascii="Times New Roman" w:hAnsi="Times New Roman" w:cs="Times New Roman"/>
          <w:sz w:val="24"/>
          <w:szCs w:val="24"/>
        </w:rPr>
        <w:t xml:space="preserve"> </w:t>
      </w:r>
      <w:r w:rsidR="00EA6A12" w:rsidRPr="0007147A">
        <w:rPr>
          <w:rFonts w:ascii="Times New Roman" w:eastAsia="Times New Roman" w:hAnsi="Times New Roman" w:cs="Times New Roman"/>
          <w:sz w:val="24"/>
          <w:szCs w:val="24"/>
          <w:lang w:eastAsia="pl-PL"/>
        </w:rPr>
        <w:t>50.0*8.0+30.0*9.0</w:t>
      </w:r>
      <w:r w:rsidR="00EA6A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09012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grubości </w:t>
      </w:r>
      <w:r w:rsidR="00EA6A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zrównania się z płytą boiska. </w:t>
      </w:r>
    </w:p>
    <w:p w14:paraId="7686D813" w14:textId="0C235F10" w:rsidR="00EA6A12" w:rsidRPr="00EA6A12" w:rsidRDefault="00EA6A12" w:rsidP="0009012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Rozścielenie warstwy ziemi urodzajnej o grubości po zagęszczeniu wynoszącej 5 cm na całej powierzchni </w:t>
      </w:r>
      <w:r w:rsidRPr="000714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wokół </w:t>
      </w: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boiska.</w:t>
      </w:r>
      <w:r w:rsidRPr="0007147A">
        <w:rPr>
          <w:rFonts w:ascii="Times New Roman" w:hAnsi="Times New Roman" w:cs="Times New Roman"/>
          <w:sz w:val="24"/>
          <w:szCs w:val="24"/>
        </w:rPr>
        <w:t xml:space="preserve"> </w:t>
      </w:r>
      <w:r w:rsidRPr="0007147A">
        <w:rPr>
          <w:rFonts w:ascii="Times New Roman" w:eastAsia="Times New Roman" w:hAnsi="Times New Roman" w:cs="Times New Roman"/>
          <w:sz w:val="24"/>
          <w:szCs w:val="24"/>
          <w:lang w:eastAsia="pl-PL"/>
        </w:rPr>
        <w:t>50.0*8.0+30.0*9.0</w:t>
      </w:r>
    </w:p>
    <w:p w14:paraId="2096E99C" w14:textId="77777777" w:rsidR="004B31E1" w:rsidRPr="004B31E1" w:rsidRDefault="004B31E1" w:rsidP="0009012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Jednokrotne zagęszczenie podłoża lub warstwy wegetacyjnej walcem gładkim, w celu uzyskania odpowiedniej stabilności i równości terenu.</w:t>
      </w:r>
    </w:p>
    <w:p w14:paraId="588CD312" w14:textId="77777777" w:rsidR="004B31E1" w:rsidRPr="004B31E1" w:rsidRDefault="004B31E1" w:rsidP="0009012C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2.4. Prace agrotechniczne</w:t>
      </w:r>
    </w:p>
    <w:p w14:paraId="2D8A4BBB" w14:textId="77777777" w:rsidR="004B31E1" w:rsidRPr="004B31E1" w:rsidRDefault="004B31E1" w:rsidP="0009012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Mechaniczny wysiew nawozów mineralnych granulowanych i pylistych w ilościach zgodnych z zaleceniami dla nawierzchni trawiastych sportowych.</w:t>
      </w:r>
    </w:p>
    <w:p w14:paraId="2D8817E1" w14:textId="77777777" w:rsidR="004B31E1" w:rsidRPr="004B31E1" w:rsidRDefault="004B31E1" w:rsidP="0009012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nawierzchni trawiastej metodą ręcznego siewu mieszanki traw sportowych.</w:t>
      </w:r>
    </w:p>
    <w:p w14:paraId="5908EF80" w14:textId="77777777" w:rsidR="004B31E1" w:rsidRPr="004B31E1" w:rsidRDefault="004B31E1" w:rsidP="0009012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Po wysiewie nasion — przykrycie ich warstwą ziemi oraz wałowanie powierzchni walcem kolczatką w celu zapewnienia równomiernego kontaktu nasion z podłożem.</w:t>
      </w:r>
    </w:p>
    <w:p w14:paraId="46D8D665" w14:textId="77777777" w:rsidR="004B31E1" w:rsidRPr="004B31E1" w:rsidRDefault="004B31E1" w:rsidP="0009012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3. Wymagania jakościowe</w:t>
      </w:r>
    </w:p>
    <w:p w14:paraId="07A5B2D1" w14:textId="77777777" w:rsidR="004B31E1" w:rsidRPr="004B31E1" w:rsidRDefault="004B31E1" w:rsidP="0009012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roboty należy prowadzić zgodnie z zasadami sztuki budowlanej oraz obowiązującymi normami.</w:t>
      </w:r>
    </w:p>
    <w:p w14:paraId="7AC9B265" w14:textId="77777777" w:rsidR="004B31E1" w:rsidRPr="004B31E1" w:rsidRDefault="004B31E1" w:rsidP="0009012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Użyte materiały muszą posiadać odpowiednie atesty i świadectwa jakości.</w:t>
      </w:r>
    </w:p>
    <w:p w14:paraId="26CDCEEB" w14:textId="714E743B" w:rsidR="004B31E1" w:rsidRPr="004B31E1" w:rsidRDefault="004B31E1" w:rsidP="0009012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 zakończeniu prac powierzchnia </w:t>
      </w:r>
      <w:r w:rsidR="00EC04EB" w:rsidRPr="0007147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wokół </w:t>
      </w: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boiska powinna być równa, dobrze zagęszczona i przygotowana do dalszej pielęgnacji trawy.</w:t>
      </w:r>
    </w:p>
    <w:p w14:paraId="4087DB86" w14:textId="77777777" w:rsidR="004B31E1" w:rsidRPr="004B31E1" w:rsidRDefault="004B31E1" w:rsidP="0009012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4. Uwagi końcowe</w:t>
      </w:r>
    </w:p>
    <w:p w14:paraId="36FD6877" w14:textId="77777777" w:rsidR="004B31E1" w:rsidRPr="004B31E1" w:rsidRDefault="004B31E1" w:rsidP="0009012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Roboty ziemne i agrotechniczne należy prowadzić w warunkach pogodowych umożliwiających prawidłowe wykonanie i trwałość nawierzchni trawiastej.</w:t>
      </w:r>
    </w:p>
    <w:p w14:paraId="329D6D54" w14:textId="77777777" w:rsidR="004B31E1" w:rsidRDefault="004B31E1" w:rsidP="0009012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B31E1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zobowiązany jest do utrzymania porządku na terenie robót oraz do zapewnienia bezpiecznych warunków pracy.</w:t>
      </w:r>
    </w:p>
    <w:p w14:paraId="68156BAF" w14:textId="77777777" w:rsidR="0009012C" w:rsidRDefault="0009012C" w:rsidP="000901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74ACB9" w14:textId="44386929" w:rsidR="0009012C" w:rsidRPr="0009012C" w:rsidRDefault="0009012C" w:rsidP="000901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09012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Stan istniejący:</w:t>
      </w:r>
    </w:p>
    <w:p w14:paraId="4DD24925" w14:textId="6FEF94A5" w:rsidR="0009012C" w:rsidRDefault="0009012C" w:rsidP="000901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44D9558" wp14:editId="3A29C822">
            <wp:extent cx="4292600" cy="3232150"/>
            <wp:effectExtent l="0" t="0" r="0" b="6350"/>
            <wp:docPr id="16004421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F2E70" w14:textId="39C5134F" w:rsidR="0009012C" w:rsidRDefault="0009012C" w:rsidP="000901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86517A" wp14:editId="3894A685">
            <wp:extent cx="4292600" cy="3232150"/>
            <wp:effectExtent l="0" t="0" r="0" b="6350"/>
            <wp:docPr id="71131352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C270" w14:textId="1AF707EF" w:rsidR="0009012C" w:rsidRDefault="0009012C" w:rsidP="000901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A7DB62" w14:textId="4C37AFA8" w:rsidR="0009012C" w:rsidRDefault="0009012C" w:rsidP="000901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E91DB93" wp14:editId="0DC7FCBE">
            <wp:extent cx="4292600" cy="3232150"/>
            <wp:effectExtent l="0" t="0" r="0" b="6350"/>
            <wp:docPr id="101015567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1A47" w14:textId="3842900C" w:rsidR="0009012C" w:rsidRDefault="0009012C" w:rsidP="000901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66E8EA" wp14:editId="27A32155">
            <wp:extent cx="4292600" cy="3232150"/>
            <wp:effectExtent l="0" t="0" r="0" b="6350"/>
            <wp:docPr id="141690419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130C" w14:textId="11F82DA6" w:rsidR="0009012C" w:rsidRDefault="0009012C" w:rsidP="000901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8FBFA44" wp14:editId="75BCEF0C">
            <wp:extent cx="3232150" cy="4292600"/>
            <wp:effectExtent l="0" t="0" r="6350" b="0"/>
            <wp:docPr id="119836958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8182" w14:textId="77777777" w:rsidR="0009012C" w:rsidRDefault="0009012C" w:rsidP="000901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26F6B9" w14:textId="77777777" w:rsidR="0009012C" w:rsidRDefault="0009012C" w:rsidP="000901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90A769E" w14:textId="77777777" w:rsidR="0009012C" w:rsidRPr="004B31E1" w:rsidRDefault="0009012C" w:rsidP="0009012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6DD9FE" w14:textId="77777777" w:rsidR="004B31E1" w:rsidRDefault="004B31E1" w:rsidP="0009012C">
      <w:pPr>
        <w:pStyle w:val="Akapitzlist"/>
        <w:ind w:left="0"/>
        <w:jc w:val="both"/>
      </w:pPr>
    </w:p>
    <w:sectPr w:rsidR="004B3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22D82"/>
    <w:multiLevelType w:val="multilevel"/>
    <w:tmpl w:val="3482A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0344BA"/>
    <w:multiLevelType w:val="multilevel"/>
    <w:tmpl w:val="910E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764B95"/>
    <w:multiLevelType w:val="multilevel"/>
    <w:tmpl w:val="92BA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7774DB"/>
    <w:multiLevelType w:val="multilevel"/>
    <w:tmpl w:val="7BD8B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BB30EB"/>
    <w:multiLevelType w:val="hybridMultilevel"/>
    <w:tmpl w:val="C80A9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C1ED1"/>
    <w:multiLevelType w:val="multilevel"/>
    <w:tmpl w:val="DCBC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D67BFB"/>
    <w:multiLevelType w:val="multilevel"/>
    <w:tmpl w:val="63FE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D0E"/>
    <w:rsid w:val="0007147A"/>
    <w:rsid w:val="0009012C"/>
    <w:rsid w:val="001C5F28"/>
    <w:rsid w:val="001D7DC9"/>
    <w:rsid w:val="001E796A"/>
    <w:rsid w:val="003F04F0"/>
    <w:rsid w:val="004B31E1"/>
    <w:rsid w:val="0068142C"/>
    <w:rsid w:val="00872D0E"/>
    <w:rsid w:val="00874422"/>
    <w:rsid w:val="009D5543"/>
    <w:rsid w:val="00BF28A5"/>
    <w:rsid w:val="00D4710D"/>
    <w:rsid w:val="00E6691E"/>
    <w:rsid w:val="00EA6A12"/>
    <w:rsid w:val="00EC04EB"/>
    <w:rsid w:val="00FF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822B1"/>
  <w15:chartTrackingRefBased/>
  <w15:docId w15:val="{E65D1E2C-6B3E-4B74-B5BD-7846EB91C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B31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4B31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4B31E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C5F2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B31E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B31E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B31E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B3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B31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5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340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2025-10-17T09:13:00Z</dcterms:created>
  <dcterms:modified xsi:type="dcterms:W3CDTF">2025-10-17T09:13:00Z</dcterms:modified>
</cp:coreProperties>
</file>